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26EDF" w:rsidRPr="00B933F9" w:rsidRDefault="00D26EDF" w:rsidP="00D26EDF">
      <w:pPr>
        <w:jc w:val="center"/>
        <w:rPr>
          <w:rtl/>
        </w:rPr>
      </w:pPr>
      <w:r w:rsidRPr="00B933F9">
        <w:rPr>
          <w:rFonts w:hint="cs"/>
          <w:rtl/>
        </w:rPr>
        <w:t>משרד הבינוי</w:t>
      </w:r>
    </w:p>
    <w:p w:rsidR="006236B8" w:rsidRPr="006236B8" w:rsidRDefault="00D26EDF" w:rsidP="006236B8">
      <w:pPr>
        <w:rPr>
          <w:b/>
          <w:bCs/>
          <w:sz w:val="28"/>
          <w:szCs w:val="28"/>
          <w:rtl/>
        </w:rPr>
      </w:pPr>
      <w:r w:rsidRPr="00B933F9">
        <w:rPr>
          <w:rFonts w:hint="cs"/>
          <w:rtl/>
        </w:rPr>
        <w:t xml:space="preserve">פרסום </w:t>
      </w:r>
      <w:r w:rsidR="006236B8" w:rsidRPr="006236B8">
        <w:rPr>
          <w:b/>
          <w:bCs/>
          <w:sz w:val="28"/>
          <w:szCs w:val="28"/>
          <w:rtl/>
        </w:rPr>
        <w:t>מכרז לביצוע עבודת מחקר לבחינת המעקב אחר ביצוע עבודות על ידי</w:t>
      </w:r>
    </w:p>
    <w:p w:rsidR="00860AE5" w:rsidRDefault="006236B8" w:rsidP="006236B8">
      <w:pPr>
        <w:jc w:val="center"/>
        <w:rPr>
          <w:rFonts w:hint="cs"/>
          <w:sz w:val="24"/>
          <w:szCs w:val="24"/>
          <w:rtl/>
        </w:rPr>
      </w:pPr>
      <w:r w:rsidRPr="006236B8">
        <w:rPr>
          <w:b/>
          <w:bCs/>
          <w:sz w:val="28"/>
          <w:szCs w:val="28"/>
          <w:rtl/>
        </w:rPr>
        <w:t>קבלנים רשומים אצל רשם הקבלנים</w:t>
      </w:r>
    </w:p>
    <w:p w:rsidR="006236B8" w:rsidRDefault="006236B8" w:rsidP="006236B8">
      <w:pPr>
        <w:jc w:val="center"/>
        <w:rPr>
          <w:sz w:val="24"/>
          <w:szCs w:val="24"/>
          <w:rtl/>
        </w:rPr>
      </w:pPr>
      <w:r>
        <w:rPr>
          <w:rFonts w:hint="cs"/>
          <w:sz w:val="24"/>
          <w:szCs w:val="24"/>
          <w:rtl/>
        </w:rPr>
        <w:t>17/2014</w:t>
      </w:r>
    </w:p>
    <w:p w:rsidR="006236B8" w:rsidRDefault="00213F64" w:rsidP="006236B8">
      <w:pPr>
        <w:pStyle w:val="a3"/>
        <w:numPr>
          <w:ilvl w:val="0"/>
          <w:numId w:val="3"/>
        </w:numPr>
        <w:rPr>
          <w:rFonts w:hint="cs"/>
          <w:sz w:val="24"/>
          <w:szCs w:val="24"/>
        </w:rPr>
      </w:pPr>
      <w:r w:rsidRPr="006236B8">
        <w:rPr>
          <w:rFonts w:hint="cs"/>
          <w:sz w:val="24"/>
          <w:szCs w:val="24"/>
          <w:rtl/>
        </w:rPr>
        <w:t>משרד הבינוי</w:t>
      </w:r>
      <w:r w:rsidR="00D26EDF" w:rsidRPr="006236B8">
        <w:rPr>
          <w:rFonts w:hint="cs"/>
          <w:sz w:val="24"/>
          <w:szCs w:val="24"/>
          <w:rtl/>
        </w:rPr>
        <w:t xml:space="preserve"> (להלן- "המזמין"/"המשרד") מזמין בזה קבלת הצעות </w:t>
      </w:r>
      <w:r w:rsidR="006236B8" w:rsidRPr="006236B8">
        <w:rPr>
          <w:sz w:val="24"/>
          <w:szCs w:val="24"/>
          <w:rtl/>
        </w:rPr>
        <w:t>לביצוע עבודת מחקר בנושא: אופן המעקב אחר היקף הפעילות של קבלנים רשומים ברשם הקבלנים, מעקב המשמש לתיקוף סיווג הקבלן. בתוך כך, בחינת יעילות התקנה ביישום מטרותיה הרגולטיביות, כפי שהוגדרו בחוק, כמו גם ניתוח השפעות התקנה על בעלי העניין והמלצות לשיפורי רגולציה ומעקב מתאים אחר קבלנים במסגרת רשם הקבלנים.</w:t>
      </w:r>
    </w:p>
    <w:p w:rsidR="00D26EDF" w:rsidRPr="006236B8" w:rsidRDefault="00D26EDF" w:rsidP="006236B8">
      <w:pPr>
        <w:pStyle w:val="a3"/>
        <w:numPr>
          <w:ilvl w:val="0"/>
          <w:numId w:val="3"/>
        </w:numPr>
        <w:rPr>
          <w:sz w:val="24"/>
          <w:szCs w:val="24"/>
        </w:rPr>
      </w:pPr>
      <w:r w:rsidRPr="006236B8">
        <w:rPr>
          <w:sz w:val="24"/>
          <w:szCs w:val="24"/>
          <w:rtl/>
        </w:rPr>
        <w:t xml:space="preserve">תקופת </w:t>
      </w:r>
      <w:r w:rsidRPr="006236B8">
        <w:rPr>
          <w:rFonts w:hint="cs"/>
          <w:sz w:val="24"/>
          <w:szCs w:val="24"/>
          <w:rtl/>
        </w:rPr>
        <w:t>ההתקשרות</w:t>
      </w:r>
      <w:r w:rsidRPr="006236B8">
        <w:rPr>
          <w:sz w:val="24"/>
          <w:szCs w:val="24"/>
          <w:rtl/>
        </w:rPr>
        <w:t xml:space="preserve"> </w:t>
      </w:r>
      <w:r w:rsidR="00C11B52" w:rsidRPr="006236B8">
        <w:rPr>
          <w:rFonts w:hint="cs"/>
          <w:sz w:val="24"/>
          <w:szCs w:val="24"/>
          <w:rtl/>
        </w:rPr>
        <w:t>למתן השירותים</w:t>
      </w:r>
      <w:r w:rsidRPr="006236B8">
        <w:rPr>
          <w:rFonts w:hint="cs"/>
          <w:sz w:val="24"/>
          <w:szCs w:val="24"/>
          <w:rtl/>
        </w:rPr>
        <w:t xml:space="preserve"> תהא</w:t>
      </w:r>
      <w:r w:rsidRPr="006236B8">
        <w:rPr>
          <w:sz w:val="24"/>
          <w:szCs w:val="24"/>
          <w:rtl/>
        </w:rPr>
        <w:t xml:space="preserve"> למשך </w:t>
      </w:r>
      <w:r w:rsidRPr="006236B8">
        <w:rPr>
          <w:rFonts w:hint="cs"/>
          <w:sz w:val="24"/>
          <w:szCs w:val="24"/>
          <w:rtl/>
        </w:rPr>
        <w:t>12 חודשים</w:t>
      </w:r>
      <w:r w:rsidR="00C11B52" w:rsidRPr="006236B8">
        <w:rPr>
          <w:rFonts w:hint="cs"/>
          <w:sz w:val="24"/>
          <w:szCs w:val="24"/>
          <w:rtl/>
        </w:rPr>
        <w:t xml:space="preserve"> מיום חתימת ההסכם על ידי כל </w:t>
      </w:r>
      <w:proofErr w:type="spellStart"/>
      <w:r w:rsidR="00C11B52" w:rsidRPr="006236B8">
        <w:rPr>
          <w:rFonts w:hint="cs"/>
          <w:sz w:val="24"/>
          <w:szCs w:val="24"/>
          <w:rtl/>
        </w:rPr>
        <w:t>מורשי</w:t>
      </w:r>
      <w:proofErr w:type="spellEnd"/>
      <w:r w:rsidR="00C11B52" w:rsidRPr="006236B8">
        <w:rPr>
          <w:rFonts w:hint="cs"/>
          <w:sz w:val="24"/>
          <w:szCs w:val="24"/>
          <w:rtl/>
        </w:rPr>
        <w:t xml:space="preserve"> החתימה של המשרד. </w:t>
      </w:r>
      <w:r w:rsidRPr="006236B8">
        <w:rPr>
          <w:sz w:val="24"/>
          <w:szCs w:val="24"/>
          <w:rtl/>
        </w:rPr>
        <w:t xml:space="preserve"> </w:t>
      </w:r>
    </w:p>
    <w:p w:rsidR="00D26EDF" w:rsidRPr="00B933F9" w:rsidRDefault="00D26EDF" w:rsidP="00D26EDF">
      <w:pPr>
        <w:pStyle w:val="a3"/>
        <w:numPr>
          <w:ilvl w:val="0"/>
          <w:numId w:val="3"/>
        </w:numPr>
        <w:rPr>
          <w:rFonts w:ascii="Arial" w:hAnsi="Arial"/>
          <w:sz w:val="24"/>
          <w:szCs w:val="24"/>
        </w:rPr>
      </w:pPr>
      <w:r w:rsidRPr="00B933F9">
        <w:rPr>
          <w:rFonts w:ascii="Arial" w:hAnsi="Arial" w:hint="cs"/>
          <w:sz w:val="24"/>
          <w:szCs w:val="24"/>
          <w:rtl/>
        </w:rPr>
        <w:t>תנאי סף</w:t>
      </w:r>
      <w:r w:rsidRPr="00B933F9">
        <w:rPr>
          <w:rFonts w:hint="cs"/>
          <w:b/>
          <w:bCs/>
          <w:sz w:val="24"/>
          <w:szCs w:val="24"/>
          <w:u w:val="single"/>
          <w:rtl/>
        </w:rPr>
        <w:t xml:space="preserve"> </w:t>
      </w:r>
      <w:r w:rsidRPr="00B933F9">
        <w:rPr>
          <w:rFonts w:ascii="Arial" w:hAnsi="Arial" w:hint="cs"/>
          <w:sz w:val="24"/>
          <w:szCs w:val="24"/>
          <w:rtl/>
        </w:rPr>
        <w:t>כמפורט במסמכי המכרז כפי שמופיעים ב</w:t>
      </w:r>
      <w:r w:rsidR="00FA0BC5">
        <w:rPr>
          <w:rFonts w:ascii="Arial" w:hAnsi="Arial" w:hint="cs"/>
          <w:sz w:val="24"/>
          <w:szCs w:val="24"/>
          <w:rtl/>
        </w:rPr>
        <w:t xml:space="preserve">אתר האינטרנט של </w:t>
      </w:r>
      <w:r w:rsidRPr="00B933F9">
        <w:rPr>
          <w:rFonts w:ascii="Arial" w:hAnsi="Arial" w:hint="cs"/>
          <w:sz w:val="24"/>
          <w:szCs w:val="24"/>
          <w:rtl/>
        </w:rPr>
        <w:t>מנהל הרכש</w:t>
      </w:r>
      <w:r w:rsidR="00FA0BC5">
        <w:rPr>
          <w:rFonts w:ascii="Arial" w:hAnsi="Arial" w:hint="cs"/>
          <w:sz w:val="24"/>
          <w:szCs w:val="24"/>
          <w:rtl/>
        </w:rPr>
        <w:t xml:space="preserve"> הממשלתי</w:t>
      </w:r>
      <w:r w:rsidRPr="00B933F9">
        <w:rPr>
          <w:rFonts w:ascii="Arial" w:hAnsi="Arial" w:hint="cs"/>
          <w:sz w:val="24"/>
          <w:szCs w:val="24"/>
          <w:rtl/>
        </w:rPr>
        <w:t>.</w:t>
      </w:r>
    </w:p>
    <w:p w:rsidR="00D26EDF" w:rsidRPr="00B933F9" w:rsidRDefault="00D26EDF" w:rsidP="00D26EDF">
      <w:pPr>
        <w:numPr>
          <w:ilvl w:val="0"/>
          <w:numId w:val="3"/>
        </w:numPr>
        <w:rPr>
          <w:b/>
          <w:bCs/>
          <w:sz w:val="24"/>
          <w:szCs w:val="24"/>
          <w:u w:val="single"/>
        </w:rPr>
      </w:pPr>
      <w:r w:rsidRPr="00B933F9">
        <w:rPr>
          <w:rFonts w:hint="cs"/>
          <w:sz w:val="24"/>
          <w:szCs w:val="24"/>
          <w:rtl/>
        </w:rPr>
        <w:t>ה</w:t>
      </w:r>
      <w:r w:rsidRPr="00B933F9">
        <w:rPr>
          <w:sz w:val="24"/>
          <w:szCs w:val="24"/>
          <w:rtl/>
        </w:rPr>
        <w:t>הצע</w:t>
      </w:r>
      <w:r w:rsidRPr="00B933F9">
        <w:rPr>
          <w:rFonts w:hint="cs"/>
          <w:sz w:val="24"/>
          <w:szCs w:val="24"/>
          <w:rtl/>
        </w:rPr>
        <w:t xml:space="preserve">ה המוגשת תהיה </w:t>
      </w:r>
      <w:r w:rsidRPr="00B933F9">
        <w:rPr>
          <w:sz w:val="24"/>
          <w:szCs w:val="24"/>
          <w:rtl/>
        </w:rPr>
        <w:t xml:space="preserve">בתוקף ל – </w:t>
      </w:r>
      <w:r w:rsidRPr="00B933F9">
        <w:rPr>
          <w:rFonts w:hint="cs"/>
          <w:sz w:val="24"/>
          <w:szCs w:val="24"/>
          <w:rtl/>
        </w:rPr>
        <w:t>180</w:t>
      </w:r>
      <w:r w:rsidRPr="00B933F9">
        <w:rPr>
          <w:sz w:val="24"/>
          <w:szCs w:val="24"/>
          <w:rtl/>
        </w:rPr>
        <w:t xml:space="preserve"> ימים מהמועד האחרון להגשת ההצעות</w:t>
      </w:r>
      <w:r w:rsidRPr="00B933F9">
        <w:rPr>
          <w:rFonts w:hint="cs"/>
          <w:sz w:val="24"/>
          <w:szCs w:val="24"/>
          <w:rtl/>
        </w:rPr>
        <w:t>.</w:t>
      </w:r>
    </w:p>
    <w:p w:rsidR="00D26EDF" w:rsidRPr="00B933F9" w:rsidRDefault="00D26EDF" w:rsidP="006236B8">
      <w:pPr>
        <w:numPr>
          <w:ilvl w:val="0"/>
          <w:numId w:val="3"/>
        </w:numPr>
        <w:rPr>
          <w:b/>
          <w:bCs/>
          <w:sz w:val="24"/>
          <w:szCs w:val="24"/>
          <w:u w:val="single"/>
        </w:rPr>
      </w:pPr>
      <w:r w:rsidRPr="00B933F9">
        <w:rPr>
          <w:rFonts w:hint="cs"/>
          <w:sz w:val="24"/>
          <w:szCs w:val="24"/>
          <w:rtl/>
        </w:rPr>
        <w:t xml:space="preserve">בשאלות והבהרות יש לפנות בכתב עד </w:t>
      </w:r>
      <w:r w:rsidR="000D7AE2" w:rsidRPr="00B933F9">
        <w:rPr>
          <w:sz w:val="24"/>
          <w:szCs w:val="24"/>
          <w:rtl/>
        </w:rPr>
        <w:t xml:space="preserve">ליום </w:t>
      </w:r>
      <w:r w:rsidR="006236B8">
        <w:rPr>
          <w:rFonts w:hint="cs"/>
          <w:sz w:val="24"/>
          <w:szCs w:val="24"/>
          <w:rtl/>
        </w:rPr>
        <w:t>שני</w:t>
      </w:r>
      <w:r w:rsidR="000D7AE2" w:rsidRPr="00B933F9">
        <w:rPr>
          <w:sz w:val="24"/>
          <w:szCs w:val="24"/>
          <w:rtl/>
        </w:rPr>
        <w:t xml:space="preserve">  </w:t>
      </w:r>
      <w:r w:rsidR="006236B8">
        <w:rPr>
          <w:rFonts w:hint="cs"/>
          <w:sz w:val="24"/>
          <w:szCs w:val="24"/>
          <w:rtl/>
        </w:rPr>
        <w:t>22</w:t>
      </w:r>
      <w:r w:rsidR="00860AE5">
        <w:rPr>
          <w:rFonts w:hint="cs"/>
          <w:sz w:val="24"/>
          <w:szCs w:val="24"/>
          <w:rtl/>
        </w:rPr>
        <w:t>/12/2014</w:t>
      </w:r>
      <w:r w:rsidR="000D7AE2" w:rsidRPr="00B933F9">
        <w:rPr>
          <w:sz w:val="24"/>
          <w:szCs w:val="24"/>
          <w:rtl/>
        </w:rPr>
        <w:t xml:space="preserve"> שעה 1</w:t>
      </w:r>
      <w:r w:rsidR="006236B8">
        <w:rPr>
          <w:rFonts w:hint="cs"/>
          <w:sz w:val="24"/>
          <w:szCs w:val="24"/>
          <w:rtl/>
        </w:rPr>
        <w:t>5</w:t>
      </w:r>
      <w:r w:rsidR="000D7AE2" w:rsidRPr="00B933F9">
        <w:rPr>
          <w:sz w:val="24"/>
          <w:szCs w:val="24"/>
          <w:rtl/>
        </w:rPr>
        <w:t>:00</w:t>
      </w:r>
      <w:r w:rsidR="000D7AE2" w:rsidRPr="00B933F9">
        <w:rPr>
          <w:rFonts w:hint="cs"/>
          <w:sz w:val="24"/>
          <w:szCs w:val="24"/>
          <w:rtl/>
        </w:rPr>
        <w:t xml:space="preserve"> </w:t>
      </w:r>
      <w:r w:rsidR="006236B8">
        <w:rPr>
          <w:rFonts w:hint="cs"/>
          <w:sz w:val="24"/>
          <w:szCs w:val="24"/>
          <w:rtl/>
        </w:rPr>
        <w:t>לאילנית היקרי</w:t>
      </w:r>
      <w:r w:rsidRPr="00B933F9">
        <w:rPr>
          <w:rFonts w:hint="cs"/>
          <w:sz w:val="24"/>
          <w:szCs w:val="24"/>
          <w:rtl/>
        </w:rPr>
        <w:t xml:space="preserve">, במייל </w:t>
      </w:r>
      <w:r w:rsidR="006236B8" w:rsidRPr="006236B8">
        <w:rPr>
          <w:sz w:val="24"/>
          <w:szCs w:val="24"/>
        </w:rPr>
        <w:t>EilanitH@moch.gov.il</w:t>
      </w:r>
      <w:r w:rsidR="000D7AE2" w:rsidRPr="00B933F9">
        <w:rPr>
          <w:rFonts w:hint="cs"/>
          <w:sz w:val="24"/>
          <w:szCs w:val="24"/>
          <w:rtl/>
        </w:rPr>
        <w:t>.</w:t>
      </w:r>
    </w:p>
    <w:p w:rsidR="00D26EDF" w:rsidRPr="00B933F9" w:rsidRDefault="00D26EDF" w:rsidP="006236B8">
      <w:pPr>
        <w:numPr>
          <w:ilvl w:val="0"/>
          <w:numId w:val="3"/>
        </w:numPr>
        <w:rPr>
          <w:b/>
          <w:bCs/>
          <w:sz w:val="24"/>
          <w:szCs w:val="24"/>
          <w:u w:val="single"/>
        </w:rPr>
      </w:pPr>
      <w:r w:rsidRPr="00B933F9">
        <w:rPr>
          <w:rFonts w:hint="cs"/>
          <w:sz w:val="24"/>
          <w:szCs w:val="24"/>
          <w:rtl/>
        </w:rPr>
        <w:t xml:space="preserve">גובה התשלום לרכישת  מסמכי המכרז בסך  </w:t>
      </w:r>
      <w:r w:rsidR="006236B8">
        <w:rPr>
          <w:rFonts w:hint="cs"/>
          <w:sz w:val="24"/>
          <w:szCs w:val="24"/>
          <w:rtl/>
        </w:rPr>
        <w:t>200</w:t>
      </w:r>
      <w:r w:rsidRPr="00B933F9">
        <w:rPr>
          <w:rFonts w:hint="cs"/>
          <w:sz w:val="24"/>
          <w:szCs w:val="24"/>
          <w:rtl/>
        </w:rPr>
        <w:t xml:space="preserve"> ₪ .</w:t>
      </w:r>
    </w:p>
    <w:p w:rsidR="00D26EDF" w:rsidRPr="00B933F9" w:rsidRDefault="00D26EDF" w:rsidP="006236B8">
      <w:pPr>
        <w:numPr>
          <w:ilvl w:val="0"/>
          <w:numId w:val="3"/>
        </w:numPr>
        <w:rPr>
          <w:sz w:val="24"/>
          <w:szCs w:val="24"/>
        </w:rPr>
      </w:pPr>
      <w:r w:rsidRPr="00B933F9">
        <w:rPr>
          <w:rFonts w:hint="cs"/>
          <w:sz w:val="24"/>
          <w:szCs w:val="24"/>
          <w:rtl/>
        </w:rPr>
        <w:t xml:space="preserve">המועד האחרון להגשת הצעות הינו עד </w:t>
      </w:r>
      <w:r w:rsidR="000D7AE2" w:rsidRPr="00B933F9">
        <w:rPr>
          <w:bCs/>
          <w:sz w:val="24"/>
          <w:szCs w:val="24"/>
          <w:rtl/>
        </w:rPr>
        <w:t xml:space="preserve">יום </w:t>
      </w:r>
      <w:r w:rsidR="00860AE5">
        <w:rPr>
          <w:rFonts w:hint="cs"/>
          <w:bCs/>
          <w:sz w:val="24"/>
          <w:szCs w:val="24"/>
          <w:rtl/>
        </w:rPr>
        <w:t>ראשון</w:t>
      </w:r>
      <w:r w:rsidR="000D7AE2" w:rsidRPr="00B933F9">
        <w:rPr>
          <w:bCs/>
          <w:sz w:val="24"/>
          <w:szCs w:val="24"/>
          <w:rtl/>
        </w:rPr>
        <w:t xml:space="preserve"> </w:t>
      </w:r>
      <w:r w:rsidR="006236B8">
        <w:rPr>
          <w:rFonts w:hint="cs"/>
          <w:bCs/>
          <w:sz w:val="24"/>
          <w:szCs w:val="24"/>
          <w:rtl/>
        </w:rPr>
        <w:t>11</w:t>
      </w:r>
      <w:r w:rsidR="000D7AE2" w:rsidRPr="00B933F9">
        <w:rPr>
          <w:bCs/>
          <w:sz w:val="24"/>
          <w:szCs w:val="24"/>
          <w:rtl/>
        </w:rPr>
        <w:t xml:space="preserve">.1.2015 בשעה </w:t>
      </w:r>
      <w:r w:rsidR="006E326B" w:rsidRPr="00B933F9">
        <w:rPr>
          <w:rFonts w:hint="cs"/>
          <w:bCs/>
          <w:sz w:val="24"/>
          <w:szCs w:val="24"/>
          <w:rtl/>
        </w:rPr>
        <w:t>1</w:t>
      </w:r>
      <w:r w:rsidR="00860AE5">
        <w:rPr>
          <w:rFonts w:hint="cs"/>
          <w:bCs/>
          <w:sz w:val="24"/>
          <w:szCs w:val="24"/>
          <w:rtl/>
        </w:rPr>
        <w:t>2</w:t>
      </w:r>
      <w:r w:rsidR="000D7AE2" w:rsidRPr="00B933F9">
        <w:rPr>
          <w:bCs/>
          <w:sz w:val="24"/>
          <w:szCs w:val="24"/>
          <w:rtl/>
        </w:rPr>
        <w:t>:00</w:t>
      </w:r>
      <w:r w:rsidR="000D7AE2" w:rsidRPr="00B933F9">
        <w:rPr>
          <w:rFonts w:hint="cs"/>
          <w:sz w:val="24"/>
          <w:szCs w:val="24"/>
          <w:rtl/>
        </w:rPr>
        <w:t xml:space="preserve"> </w:t>
      </w:r>
      <w:r w:rsidRPr="00B933F9">
        <w:rPr>
          <w:rFonts w:hint="cs"/>
          <w:sz w:val="24"/>
          <w:szCs w:val="24"/>
          <w:rtl/>
        </w:rPr>
        <w:t>בתיבת המכרזים ב</w:t>
      </w:r>
      <w:r w:rsidR="00213F64" w:rsidRPr="00B933F9">
        <w:rPr>
          <w:rFonts w:hint="cs"/>
          <w:sz w:val="24"/>
          <w:szCs w:val="24"/>
          <w:rtl/>
        </w:rPr>
        <w:t>משרד הבינוי</w:t>
      </w:r>
      <w:r w:rsidRPr="00B933F9">
        <w:rPr>
          <w:rFonts w:hint="cs"/>
          <w:sz w:val="24"/>
          <w:szCs w:val="24"/>
          <w:rtl/>
        </w:rPr>
        <w:t xml:space="preserve">, </w:t>
      </w:r>
      <w:r w:rsidRPr="00B933F9">
        <w:rPr>
          <w:sz w:val="24"/>
          <w:szCs w:val="24"/>
          <w:rtl/>
        </w:rPr>
        <w:t xml:space="preserve">רח' </w:t>
      </w:r>
      <w:proofErr w:type="spellStart"/>
      <w:r w:rsidRPr="00B933F9">
        <w:rPr>
          <w:sz w:val="24"/>
          <w:szCs w:val="24"/>
          <w:rtl/>
        </w:rPr>
        <w:t>קלרמון</w:t>
      </w:r>
      <w:proofErr w:type="spellEnd"/>
      <w:r w:rsidRPr="00B933F9">
        <w:rPr>
          <w:sz w:val="24"/>
          <w:szCs w:val="24"/>
          <w:rtl/>
        </w:rPr>
        <w:t xml:space="preserve"> </w:t>
      </w:r>
      <w:proofErr w:type="spellStart"/>
      <w:r w:rsidRPr="00B933F9">
        <w:rPr>
          <w:sz w:val="24"/>
          <w:szCs w:val="24"/>
          <w:rtl/>
        </w:rPr>
        <w:t>גאנו</w:t>
      </w:r>
      <w:proofErr w:type="spellEnd"/>
      <w:r w:rsidRPr="00B933F9">
        <w:rPr>
          <w:sz w:val="24"/>
          <w:szCs w:val="24"/>
          <w:rtl/>
        </w:rPr>
        <w:t xml:space="preserve"> 3, קריית הממשלה, מזרח ירושלים</w:t>
      </w:r>
      <w:r w:rsidRPr="00B933F9">
        <w:rPr>
          <w:rFonts w:hint="cs"/>
          <w:sz w:val="24"/>
          <w:szCs w:val="24"/>
          <w:rtl/>
        </w:rPr>
        <w:t xml:space="preserve"> בניין א' בחדר הדואר בקומת הקרקע</w:t>
      </w:r>
      <w:r w:rsidRPr="00B933F9">
        <w:rPr>
          <w:sz w:val="24"/>
          <w:szCs w:val="24"/>
          <w:rtl/>
        </w:rPr>
        <w:t xml:space="preserve">. </w:t>
      </w:r>
    </w:p>
    <w:p w:rsidR="00D26EDF" w:rsidRPr="00B933F9" w:rsidRDefault="00D26EDF" w:rsidP="00D26EDF">
      <w:pPr>
        <w:numPr>
          <w:ilvl w:val="0"/>
          <w:numId w:val="3"/>
        </w:numPr>
        <w:rPr>
          <w:sz w:val="24"/>
          <w:szCs w:val="24"/>
        </w:rPr>
      </w:pPr>
      <w:r w:rsidRPr="00B933F9">
        <w:rPr>
          <w:rFonts w:hint="cs"/>
          <w:sz w:val="24"/>
          <w:szCs w:val="24"/>
          <w:rtl/>
        </w:rPr>
        <w:t>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טפסיו ונספחיו ניתן להוריד מאתר האינטרנט של מינהל הרכש הממשלתי שכתובתו:</w:t>
      </w:r>
      <w:r w:rsidRPr="00B933F9">
        <w:rPr>
          <w:rFonts w:hint="cs"/>
          <w:sz w:val="24"/>
          <w:szCs w:val="24"/>
        </w:rPr>
        <w:t xml:space="preserve"> </w:t>
      </w:r>
      <w:r w:rsidRPr="00B933F9">
        <w:rPr>
          <w:sz w:val="24"/>
          <w:szCs w:val="24"/>
        </w:rPr>
        <w:t xml:space="preserve">  </w:t>
      </w:r>
      <w:hyperlink r:id="rId6" w:history="1">
        <w:r w:rsidRPr="00B933F9">
          <w:rPr>
            <w:sz w:val="24"/>
            <w:szCs w:val="24"/>
          </w:rPr>
          <w:t>www.mr.gov.il</w:t>
        </w:r>
      </w:hyperlink>
      <w:r w:rsidRPr="00B933F9">
        <w:rPr>
          <w:sz w:val="24"/>
          <w:szCs w:val="24"/>
        </w:rPr>
        <w:t xml:space="preserve">  </w:t>
      </w:r>
      <w:r w:rsidRPr="00B933F9">
        <w:rPr>
          <w:rFonts w:hint="cs"/>
          <w:sz w:val="24"/>
          <w:szCs w:val="24"/>
          <w:rtl/>
        </w:rPr>
        <w:t xml:space="preserve">. </w:t>
      </w:r>
    </w:p>
    <w:p w:rsidR="00D26EDF" w:rsidRPr="00B933F9" w:rsidRDefault="00D26EDF" w:rsidP="00D26EDF">
      <w:pPr>
        <w:pStyle w:val="a3"/>
        <w:numPr>
          <w:ilvl w:val="0"/>
          <w:numId w:val="3"/>
        </w:numPr>
        <w:tabs>
          <w:tab w:val="left" w:pos="2200"/>
        </w:tabs>
        <w:autoSpaceDE w:val="0"/>
        <w:autoSpaceDN w:val="0"/>
        <w:adjustRightInd w:val="0"/>
        <w:spacing w:line="276" w:lineRule="auto"/>
        <w:jc w:val="both"/>
        <w:rPr>
          <w:sz w:val="24"/>
          <w:szCs w:val="24"/>
        </w:rPr>
      </w:pPr>
      <w:r w:rsidRPr="00B933F9">
        <w:rPr>
          <w:rFonts w:hint="cs"/>
          <w:sz w:val="24"/>
          <w:szCs w:val="24"/>
          <w:rtl/>
        </w:rPr>
        <w:t>בכל מקרה של סתירה בין האמור בהודעה זו לאמור במסמכי המכרז - יגבר האמור במסמכי המכרז.</w:t>
      </w:r>
      <w:bookmarkStart w:id="0" w:name="_GoBack"/>
      <w:bookmarkEnd w:id="0"/>
    </w:p>
    <w:p w:rsidR="00D26EDF" w:rsidRPr="006B5A23" w:rsidRDefault="00D26EDF" w:rsidP="00D26EDF">
      <w:pPr>
        <w:ind w:left="720"/>
        <w:rPr>
          <w:sz w:val="24"/>
          <w:szCs w:val="24"/>
          <w:rtl/>
        </w:rPr>
      </w:pPr>
    </w:p>
    <w:p w:rsidR="001912BE" w:rsidRDefault="001912BE"/>
    <w:sectPr w:rsidR="001912BE" w:rsidSect="00401BE5">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D71575"/>
    <w:multiLevelType w:val="multilevel"/>
    <w:tmpl w:val="04090027"/>
    <w:lvl w:ilvl="0">
      <w:start w:val="1"/>
      <w:numFmt w:val="upperRoman"/>
      <w:pStyle w:val="1"/>
      <w:lvlText w:val="%1."/>
      <w:lvlJc w:val="left"/>
      <w:rPr>
        <w:rFonts w:cs="Times New Roman"/>
      </w:rPr>
    </w:lvl>
    <w:lvl w:ilvl="1">
      <w:start w:val="1"/>
      <w:numFmt w:val="upperLetter"/>
      <w:pStyle w:val="2"/>
      <w:lvlText w:val="%2."/>
      <w:lvlJc w:val="left"/>
      <w:pPr>
        <w:ind w:left="720"/>
      </w:pPr>
      <w:rPr>
        <w:rFonts w:cs="Times New Roman"/>
      </w:rPr>
    </w:lvl>
    <w:lvl w:ilvl="2">
      <w:start w:val="1"/>
      <w:numFmt w:val="decimal"/>
      <w:pStyle w:val="3"/>
      <w:lvlText w:val="%3."/>
      <w:lvlJc w:val="left"/>
      <w:pPr>
        <w:ind w:left="1440"/>
      </w:pPr>
      <w:rPr>
        <w:rFonts w:cs="Times New Roman"/>
      </w:rPr>
    </w:lvl>
    <w:lvl w:ilvl="3">
      <w:start w:val="1"/>
      <w:numFmt w:val="lowerLetter"/>
      <w:pStyle w:val="4"/>
      <w:lvlText w:val="%4)"/>
      <w:lvlJc w:val="left"/>
      <w:pPr>
        <w:ind w:left="2160"/>
      </w:pPr>
      <w:rPr>
        <w:rFonts w:cs="Times New Roman"/>
      </w:rPr>
    </w:lvl>
    <w:lvl w:ilvl="4">
      <w:start w:val="1"/>
      <w:numFmt w:val="decimal"/>
      <w:pStyle w:val="5"/>
      <w:lvlText w:val="(%5)"/>
      <w:lvlJc w:val="left"/>
      <w:pPr>
        <w:ind w:left="2880"/>
      </w:pPr>
      <w:rPr>
        <w:rFonts w:cs="Times New Roman"/>
      </w:rPr>
    </w:lvl>
    <w:lvl w:ilvl="5">
      <w:start w:val="1"/>
      <w:numFmt w:val="lowerLetter"/>
      <w:pStyle w:val="6"/>
      <w:lvlText w:val="(%6)"/>
      <w:lvlJc w:val="left"/>
      <w:pPr>
        <w:ind w:left="3600"/>
      </w:pPr>
      <w:rPr>
        <w:rFonts w:cs="Times New Roman"/>
      </w:rPr>
    </w:lvl>
    <w:lvl w:ilvl="6">
      <w:start w:val="1"/>
      <w:numFmt w:val="lowerRoman"/>
      <w:pStyle w:val="7"/>
      <w:lvlText w:val="(%7)"/>
      <w:lvlJc w:val="left"/>
      <w:pPr>
        <w:ind w:left="4320"/>
      </w:pPr>
      <w:rPr>
        <w:rFonts w:cs="Times New Roman"/>
      </w:rPr>
    </w:lvl>
    <w:lvl w:ilvl="7">
      <w:start w:val="1"/>
      <w:numFmt w:val="lowerLetter"/>
      <w:pStyle w:val="8"/>
      <w:lvlText w:val="(%8)"/>
      <w:lvlJc w:val="left"/>
      <w:pPr>
        <w:ind w:left="5040"/>
      </w:pPr>
      <w:rPr>
        <w:rFonts w:cs="Times New Roman"/>
      </w:rPr>
    </w:lvl>
    <w:lvl w:ilvl="8">
      <w:start w:val="1"/>
      <w:numFmt w:val="lowerRoman"/>
      <w:pStyle w:val="9"/>
      <w:lvlText w:val="(%9)"/>
      <w:lvlJc w:val="left"/>
      <w:pPr>
        <w:ind w:left="5760"/>
      </w:pPr>
      <w:rPr>
        <w:rFonts w:cs="Times New Roman"/>
      </w:rPr>
    </w:lvl>
  </w:abstractNum>
  <w:abstractNum w:abstractNumId="1">
    <w:nsid w:val="1C842830"/>
    <w:multiLevelType w:val="hybridMultilevel"/>
    <w:tmpl w:val="FE187A7E"/>
    <w:lvl w:ilvl="0" w:tplc="93C44E36">
      <w:start w:val="1"/>
      <w:numFmt w:val="decimal"/>
      <w:lvlText w:val="%1."/>
      <w:lvlJc w:val="left"/>
      <w:pPr>
        <w:ind w:left="720" w:hanging="360"/>
      </w:pPr>
      <w:rPr>
        <w:rFonts w:hint="default"/>
        <w:b w:val="0"/>
        <w:bCs w:val="0"/>
        <w:color w:val="auto"/>
        <w:sz w:val="24"/>
      </w:rPr>
    </w:lvl>
    <w:lvl w:ilvl="1" w:tplc="137CF61E">
      <w:start w:val="1"/>
      <w:numFmt w:val="decimal"/>
      <w:lvlText w:val="%2)"/>
      <w:lvlJc w:val="left"/>
      <w:pPr>
        <w:ind w:left="502" w:hanging="360"/>
      </w:pPr>
      <w:rPr>
        <w:b w:val="0"/>
        <w:bCs w:val="0"/>
        <w:color w:val="auto"/>
      </w:rPr>
    </w:lvl>
    <w:lvl w:ilvl="2" w:tplc="60B692C6">
      <w:start w:val="1"/>
      <w:numFmt w:val="hebrew1"/>
      <w:lvlText w:val="%3."/>
      <w:lvlJc w:val="left"/>
      <w:pPr>
        <w:ind w:left="2160" w:hanging="180"/>
      </w:pPr>
      <w:rPr>
        <w:rFonts w:hint="default"/>
        <w:b/>
        <w:bCs/>
        <w:color w:val="auto"/>
        <w:sz w:val="22"/>
        <w:szCs w:val="22"/>
      </w:rPr>
    </w:lvl>
    <w:lvl w:ilvl="3" w:tplc="291C7BEC">
      <w:start w:val="1"/>
      <w:numFmt w:val="decimal"/>
      <w:lvlText w:val="%4."/>
      <w:lvlJc w:val="left"/>
      <w:pPr>
        <w:ind w:left="2880" w:hanging="360"/>
      </w:pPr>
      <w:rPr>
        <w:color w:val="auto"/>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5EB2108B"/>
    <w:multiLevelType w:val="hybridMultilevel"/>
    <w:tmpl w:val="BC92C3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26EDF"/>
    <w:rsid w:val="000D7AE2"/>
    <w:rsid w:val="001912BE"/>
    <w:rsid w:val="00213F64"/>
    <w:rsid w:val="0033533B"/>
    <w:rsid w:val="003B1D54"/>
    <w:rsid w:val="00401BE5"/>
    <w:rsid w:val="006236B8"/>
    <w:rsid w:val="006E326B"/>
    <w:rsid w:val="0081575C"/>
    <w:rsid w:val="008241CA"/>
    <w:rsid w:val="00860AE5"/>
    <w:rsid w:val="00862149"/>
    <w:rsid w:val="00B933F9"/>
    <w:rsid w:val="00C11B52"/>
    <w:rsid w:val="00D11E54"/>
    <w:rsid w:val="00D26EDF"/>
    <w:rsid w:val="00E51B14"/>
    <w:rsid w:val="00FA0BC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26EDF"/>
    <w:pPr>
      <w:bidi/>
      <w:spacing w:after="0" w:line="240" w:lineRule="auto"/>
    </w:pPr>
    <w:rPr>
      <w:rFonts w:ascii="Times New Roman" w:eastAsia="Times New Roman" w:hAnsi="Times New Roman" w:cs="David"/>
      <w:sz w:val="26"/>
      <w:szCs w:val="26"/>
    </w:rPr>
  </w:style>
  <w:style w:type="paragraph" w:styleId="1">
    <w:name w:val="heading 1"/>
    <w:basedOn w:val="a"/>
    <w:next w:val="a"/>
    <w:link w:val="10"/>
    <w:qFormat/>
    <w:rsid w:val="00D26EDF"/>
    <w:pPr>
      <w:keepNext/>
      <w:numPr>
        <w:numId w:val="1"/>
      </w:numPr>
      <w:autoSpaceDE w:val="0"/>
      <w:autoSpaceDN w:val="0"/>
      <w:spacing w:before="120" w:after="60" w:line="360" w:lineRule="auto"/>
      <w:jc w:val="center"/>
      <w:outlineLvl w:val="0"/>
    </w:pPr>
    <w:rPr>
      <w:rFonts w:ascii="Arial" w:hAnsi="Arial"/>
      <w:b/>
      <w:bCs/>
      <w:kern w:val="28"/>
      <w:sz w:val="28"/>
      <w:szCs w:val="48"/>
    </w:rPr>
  </w:style>
  <w:style w:type="paragraph" w:styleId="2">
    <w:name w:val="heading 2"/>
    <w:basedOn w:val="a"/>
    <w:next w:val="a"/>
    <w:link w:val="20"/>
    <w:uiPriority w:val="9"/>
    <w:qFormat/>
    <w:rsid w:val="00D26EDF"/>
    <w:pPr>
      <w:keepNext/>
      <w:numPr>
        <w:ilvl w:val="1"/>
        <w:numId w:val="1"/>
      </w:numPr>
      <w:spacing w:before="240" w:after="60"/>
      <w:outlineLvl w:val="1"/>
    </w:pPr>
    <w:rPr>
      <w:rFonts w:ascii="Cambria" w:hAnsi="Cambria" w:cs="Times New Roman"/>
      <w:b/>
      <w:bCs/>
      <w:i/>
      <w:iCs/>
      <w:sz w:val="28"/>
      <w:szCs w:val="28"/>
    </w:rPr>
  </w:style>
  <w:style w:type="paragraph" w:styleId="3">
    <w:name w:val="heading 3"/>
    <w:basedOn w:val="a"/>
    <w:next w:val="a"/>
    <w:link w:val="30"/>
    <w:uiPriority w:val="9"/>
    <w:qFormat/>
    <w:rsid w:val="00D26EDF"/>
    <w:pPr>
      <w:keepNext/>
      <w:numPr>
        <w:ilvl w:val="2"/>
        <w:numId w:val="1"/>
      </w:numPr>
      <w:spacing w:before="240" w:after="60"/>
      <w:outlineLvl w:val="2"/>
    </w:pPr>
    <w:rPr>
      <w:rFonts w:ascii="Cambria" w:hAnsi="Cambria" w:cs="Times New Roman"/>
      <w:b/>
      <w:bCs/>
    </w:rPr>
  </w:style>
  <w:style w:type="paragraph" w:styleId="4">
    <w:name w:val="heading 4"/>
    <w:basedOn w:val="a"/>
    <w:next w:val="a"/>
    <w:link w:val="40"/>
    <w:uiPriority w:val="9"/>
    <w:qFormat/>
    <w:rsid w:val="00D26EDF"/>
    <w:pPr>
      <w:keepNext/>
      <w:numPr>
        <w:ilvl w:val="3"/>
        <w:numId w:val="1"/>
      </w:numPr>
      <w:spacing w:before="240" w:after="60"/>
      <w:outlineLvl w:val="3"/>
    </w:pPr>
    <w:rPr>
      <w:rFonts w:ascii="Calibri" w:hAnsi="Calibri" w:cs="Arial"/>
      <w:b/>
      <w:bCs/>
      <w:sz w:val="28"/>
      <w:szCs w:val="28"/>
    </w:rPr>
  </w:style>
  <w:style w:type="paragraph" w:styleId="5">
    <w:name w:val="heading 5"/>
    <w:basedOn w:val="a"/>
    <w:next w:val="a"/>
    <w:link w:val="50"/>
    <w:qFormat/>
    <w:rsid w:val="00D26EDF"/>
    <w:pPr>
      <w:keepNext/>
      <w:numPr>
        <w:ilvl w:val="4"/>
        <w:numId w:val="1"/>
      </w:numPr>
      <w:autoSpaceDE w:val="0"/>
      <w:autoSpaceDN w:val="0"/>
      <w:spacing w:line="360" w:lineRule="auto"/>
      <w:jc w:val="center"/>
      <w:outlineLvl w:val="4"/>
    </w:pPr>
    <w:rPr>
      <w:b/>
      <w:bCs/>
      <w:szCs w:val="44"/>
    </w:rPr>
  </w:style>
  <w:style w:type="paragraph" w:styleId="6">
    <w:name w:val="heading 6"/>
    <w:basedOn w:val="a"/>
    <w:next w:val="a"/>
    <w:link w:val="60"/>
    <w:qFormat/>
    <w:rsid w:val="00D26EDF"/>
    <w:pPr>
      <w:keepNext/>
      <w:numPr>
        <w:ilvl w:val="5"/>
        <w:numId w:val="1"/>
      </w:numPr>
      <w:autoSpaceDE w:val="0"/>
      <w:autoSpaceDN w:val="0"/>
      <w:spacing w:line="360" w:lineRule="auto"/>
      <w:jc w:val="center"/>
      <w:outlineLvl w:val="5"/>
    </w:pPr>
    <w:rPr>
      <w:b/>
      <w:bCs/>
    </w:rPr>
  </w:style>
  <w:style w:type="paragraph" w:styleId="7">
    <w:name w:val="heading 7"/>
    <w:basedOn w:val="a"/>
    <w:next w:val="a"/>
    <w:link w:val="70"/>
    <w:qFormat/>
    <w:rsid w:val="00D26EDF"/>
    <w:pPr>
      <w:keepNext/>
      <w:numPr>
        <w:ilvl w:val="6"/>
        <w:numId w:val="1"/>
      </w:numPr>
      <w:autoSpaceDE w:val="0"/>
      <w:autoSpaceDN w:val="0"/>
      <w:spacing w:line="360" w:lineRule="auto"/>
      <w:outlineLvl w:val="6"/>
    </w:pPr>
    <w:rPr>
      <w:b/>
      <w:bCs/>
      <w:szCs w:val="32"/>
    </w:rPr>
  </w:style>
  <w:style w:type="paragraph" w:styleId="8">
    <w:name w:val="heading 8"/>
    <w:basedOn w:val="a"/>
    <w:next w:val="a"/>
    <w:link w:val="80"/>
    <w:qFormat/>
    <w:rsid w:val="00D26EDF"/>
    <w:pPr>
      <w:keepNext/>
      <w:numPr>
        <w:ilvl w:val="7"/>
        <w:numId w:val="1"/>
      </w:numPr>
      <w:autoSpaceDE w:val="0"/>
      <w:autoSpaceDN w:val="0"/>
      <w:spacing w:line="360" w:lineRule="auto"/>
      <w:jc w:val="both"/>
      <w:outlineLvl w:val="7"/>
    </w:pPr>
    <w:rPr>
      <w:b/>
      <w:bCs/>
      <w:color w:val="0000FF"/>
      <w:szCs w:val="32"/>
    </w:rPr>
  </w:style>
  <w:style w:type="paragraph" w:styleId="9">
    <w:name w:val="heading 9"/>
    <w:basedOn w:val="a"/>
    <w:next w:val="a"/>
    <w:link w:val="90"/>
    <w:uiPriority w:val="9"/>
    <w:qFormat/>
    <w:rsid w:val="00D26EDF"/>
    <w:pPr>
      <w:numPr>
        <w:ilvl w:val="8"/>
        <w:numId w:val="1"/>
      </w:numPr>
      <w:spacing w:before="240" w:after="60"/>
      <w:outlineLvl w:val="8"/>
    </w:pPr>
    <w:rPr>
      <w:rFonts w:ascii="Cambria" w:hAnsi="Cambria" w:cs="Times New Roman"/>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D26EDF"/>
    <w:rPr>
      <w:rFonts w:ascii="Arial" w:eastAsia="Times New Roman" w:hAnsi="Arial" w:cs="David"/>
      <w:b/>
      <w:bCs/>
      <w:kern w:val="28"/>
      <w:sz w:val="28"/>
      <w:szCs w:val="48"/>
    </w:rPr>
  </w:style>
  <w:style w:type="character" w:customStyle="1" w:styleId="20">
    <w:name w:val="כותרת 2 תו"/>
    <w:basedOn w:val="a0"/>
    <w:link w:val="2"/>
    <w:uiPriority w:val="9"/>
    <w:rsid w:val="00D26EDF"/>
    <w:rPr>
      <w:rFonts w:ascii="Cambria" w:eastAsia="Times New Roman" w:hAnsi="Cambria" w:cs="Times New Roman"/>
      <w:b/>
      <w:bCs/>
      <w:i/>
      <w:iCs/>
      <w:sz w:val="28"/>
      <w:szCs w:val="28"/>
    </w:rPr>
  </w:style>
  <w:style w:type="character" w:customStyle="1" w:styleId="30">
    <w:name w:val="כותרת 3 תו"/>
    <w:basedOn w:val="a0"/>
    <w:link w:val="3"/>
    <w:uiPriority w:val="9"/>
    <w:rsid w:val="00D26EDF"/>
    <w:rPr>
      <w:rFonts w:ascii="Cambria" w:eastAsia="Times New Roman" w:hAnsi="Cambria" w:cs="Times New Roman"/>
      <w:b/>
      <w:bCs/>
      <w:sz w:val="26"/>
      <w:szCs w:val="26"/>
    </w:rPr>
  </w:style>
  <w:style w:type="character" w:customStyle="1" w:styleId="40">
    <w:name w:val="כותרת 4 תו"/>
    <w:basedOn w:val="a0"/>
    <w:link w:val="4"/>
    <w:uiPriority w:val="9"/>
    <w:rsid w:val="00D26EDF"/>
    <w:rPr>
      <w:rFonts w:ascii="Calibri" w:eastAsia="Times New Roman" w:hAnsi="Calibri" w:cs="Arial"/>
      <w:b/>
      <w:bCs/>
      <w:sz w:val="28"/>
      <w:szCs w:val="28"/>
    </w:rPr>
  </w:style>
  <w:style w:type="character" w:customStyle="1" w:styleId="50">
    <w:name w:val="כותרת 5 תו"/>
    <w:basedOn w:val="a0"/>
    <w:link w:val="5"/>
    <w:rsid w:val="00D26EDF"/>
    <w:rPr>
      <w:rFonts w:ascii="Times New Roman" w:eastAsia="Times New Roman" w:hAnsi="Times New Roman" w:cs="David"/>
      <w:b/>
      <w:bCs/>
      <w:sz w:val="26"/>
      <w:szCs w:val="44"/>
    </w:rPr>
  </w:style>
  <w:style w:type="character" w:customStyle="1" w:styleId="60">
    <w:name w:val="כותרת 6 תו"/>
    <w:basedOn w:val="a0"/>
    <w:link w:val="6"/>
    <w:rsid w:val="00D26EDF"/>
    <w:rPr>
      <w:rFonts w:ascii="Times New Roman" w:eastAsia="Times New Roman" w:hAnsi="Times New Roman" w:cs="David"/>
      <w:b/>
      <w:bCs/>
      <w:sz w:val="26"/>
      <w:szCs w:val="26"/>
    </w:rPr>
  </w:style>
  <w:style w:type="character" w:customStyle="1" w:styleId="70">
    <w:name w:val="כותרת 7 תו"/>
    <w:basedOn w:val="a0"/>
    <w:link w:val="7"/>
    <w:rsid w:val="00D26EDF"/>
    <w:rPr>
      <w:rFonts w:ascii="Times New Roman" w:eastAsia="Times New Roman" w:hAnsi="Times New Roman" w:cs="David"/>
      <w:b/>
      <w:bCs/>
      <w:sz w:val="26"/>
      <w:szCs w:val="32"/>
    </w:rPr>
  </w:style>
  <w:style w:type="character" w:customStyle="1" w:styleId="80">
    <w:name w:val="כותרת 8 תו"/>
    <w:basedOn w:val="a0"/>
    <w:link w:val="8"/>
    <w:rsid w:val="00D26EDF"/>
    <w:rPr>
      <w:rFonts w:ascii="Times New Roman" w:eastAsia="Times New Roman" w:hAnsi="Times New Roman" w:cs="David"/>
      <w:b/>
      <w:bCs/>
      <w:color w:val="0000FF"/>
      <w:sz w:val="26"/>
      <w:szCs w:val="32"/>
    </w:rPr>
  </w:style>
  <w:style w:type="character" w:customStyle="1" w:styleId="90">
    <w:name w:val="כותרת 9 תו"/>
    <w:basedOn w:val="a0"/>
    <w:link w:val="9"/>
    <w:uiPriority w:val="9"/>
    <w:rsid w:val="00D26EDF"/>
    <w:rPr>
      <w:rFonts w:ascii="Cambria" w:eastAsia="Times New Roman" w:hAnsi="Cambria" w:cs="Times New Roman"/>
    </w:rPr>
  </w:style>
  <w:style w:type="paragraph" w:styleId="a3">
    <w:name w:val="List Paragraph"/>
    <w:basedOn w:val="a"/>
    <w:link w:val="a4"/>
    <w:uiPriority w:val="34"/>
    <w:qFormat/>
    <w:rsid w:val="00D26EDF"/>
    <w:pPr>
      <w:ind w:left="720"/>
      <w:contextualSpacing/>
    </w:pPr>
  </w:style>
  <w:style w:type="character" w:customStyle="1" w:styleId="a4">
    <w:name w:val="פיסקת רשימה תו"/>
    <w:basedOn w:val="a0"/>
    <w:link w:val="a3"/>
    <w:uiPriority w:val="34"/>
    <w:locked/>
    <w:rsid w:val="00D26EDF"/>
    <w:rPr>
      <w:rFonts w:ascii="Times New Roman" w:eastAsia="Times New Roman" w:hAnsi="Times New Roman" w:cs="David"/>
      <w:sz w:val="26"/>
      <w:szCs w:val="26"/>
    </w:rPr>
  </w:style>
  <w:style w:type="paragraph" w:styleId="a5">
    <w:name w:val="Balloon Text"/>
    <w:basedOn w:val="a"/>
    <w:link w:val="a6"/>
    <w:uiPriority w:val="99"/>
    <w:semiHidden/>
    <w:unhideWhenUsed/>
    <w:rsid w:val="006E326B"/>
    <w:rPr>
      <w:rFonts w:ascii="Tahoma" w:hAnsi="Tahoma" w:cs="Tahoma"/>
      <w:sz w:val="16"/>
      <w:szCs w:val="16"/>
    </w:rPr>
  </w:style>
  <w:style w:type="character" w:customStyle="1" w:styleId="a6">
    <w:name w:val="טקסט בלונים תו"/>
    <w:basedOn w:val="a0"/>
    <w:link w:val="a5"/>
    <w:uiPriority w:val="99"/>
    <w:semiHidden/>
    <w:rsid w:val="006E326B"/>
    <w:rPr>
      <w:rFonts w:ascii="Tahoma" w:eastAsia="Times New Roman"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26EDF"/>
    <w:pPr>
      <w:bidi/>
      <w:spacing w:after="0" w:line="240" w:lineRule="auto"/>
    </w:pPr>
    <w:rPr>
      <w:rFonts w:ascii="Times New Roman" w:eastAsia="Times New Roman" w:hAnsi="Times New Roman" w:cs="David"/>
      <w:sz w:val="26"/>
      <w:szCs w:val="26"/>
    </w:rPr>
  </w:style>
  <w:style w:type="paragraph" w:styleId="1">
    <w:name w:val="heading 1"/>
    <w:basedOn w:val="a"/>
    <w:next w:val="a"/>
    <w:link w:val="10"/>
    <w:qFormat/>
    <w:rsid w:val="00D26EDF"/>
    <w:pPr>
      <w:keepNext/>
      <w:numPr>
        <w:numId w:val="1"/>
      </w:numPr>
      <w:autoSpaceDE w:val="0"/>
      <w:autoSpaceDN w:val="0"/>
      <w:spacing w:before="120" w:after="60" w:line="360" w:lineRule="auto"/>
      <w:jc w:val="center"/>
      <w:outlineLvl w:val="0"/>
    </w:pPr>
    <w:rPr>
      <w:rFonts w:ascii="Arial" w:hAnsi="Arial"/>
      <w:b/>
      <w:bCs/>
      <w:kern w:val="28"/>
      <w:sz w:val="28"/>
      <w:szCs w:val="48"/>
    </w:rPr>
  </w:style>
  <w:style w:type="paragraph" w:styleId="2">
    <w:name w:val="heading 2"/>
    <w:basedOn w:val="a"/>
    <w:next w:val="a"/>
    <w:link w:val="20"/>
    <w:uiPriority w:val="9"/>
    <w:qFormat/>
    <w:rsid w:val="00D26EDF"/>
    <w:pPr>
      <w:keepNext/>
      <w:numPr>
        <w:ilvl w:val="1"/>
        <w:numId w:val="1"/>
      </w:numPr>
      <w:spacing w:before="240" w:after="60"/>
      <w:outlineLvl w:val="1"/>
    </w:pPr>
    <w:rPr>
      <w:rFonts w:ascii="Cambria" w:hAnsi="Cambria" w:cs="Times New Roman"/>
      <w:b/>
      <w:bCs/>
      <w:i/>
      <w:iCs/>
      <w:sz w:val="28"/>
      <w:szCs w:val="28"/>
    </w:rPr>
  </w:style>
  <w:style w:type="paragraph" w:styleId="3">
    <w:name w:val="heading 3"/>
    <w:basedOn w:val="a"/>
    <w:next w:val="a"/>
    <w:link w:val="30"/>
    <w:uiPriority w:val="9"/>
    <w:qFormat/>
    <w:rsid w:val="00D26EDF"/>
    <w:pPr>
      <w:keepNext/>
      <w:numPr>
        <w:ilvl w:val="2"/>
        <w:numId w:val="1"/>
      </w:numPr>
      <w:spacing w:before="240" w:after="60"/>
      <w:outlineLvl w:val="2"/>
    </w:pPr>
    <w:rPr>
      <w:rFonts w:ascii="Cambria" w:hAnsi="Cambria" w:cs="Times New Roman"/>
      <w:b/>
      <w:bCs/>
    </w:rPr>
  </w:style>
  <w:style w:type="paragraph" w:styleId="4">
    <w:name w:val="heading 4"/>
    <w:basedOn w:val="a"/>
    <w:next w:val="a"/>
    <w:link w:val="40"/>
    <w:uiPriority w:val="9"/>
    <w:qFormat/>
    <w:rsid w:val="00D26EDF"/>
    <w:pPr>
      <w:keepNext/>
      <w:numPr>
        <w:ilvl w:val="3"/>
        <w:numId w:val="1"/>
      </w:numPr>
      <w:spacing w:before="240" w:after="60"/>
      <w:outlineLvl w:val="3"/>
    </w:pPr>
    <w:rPr>
      <w:rFonts w:ascii="Calibri" w:hAnsi="Calibri" w:cs="Arial"/>
      <w:b/>
      <w:bCs/>
      <w:sz w:val="28"/>
      <w:szCs w:val="28"/>
    </w:rPr>
  </w:style>
  <w:style w:type="paragraph" w:styleId="5">
    <w:name w:val="heading 5"/>
    <w:basedOn w:val="a"/>
    <w:next w:val="a"/>
    <w:link w:val="50"/>
    <w:qFormat/>
    <w:rsid w:val="00D26EDF"/>
    <w:pPr>
      <w:keepNext/>
      <w:numPr>
        <w:ilvl w:val="4"/>
        <w:numId w:val="1"/>
      </w:numPr>
      <w:autoSpaceDE w:val="0"/>
      <w:autoSpaceDN w:val="0"/>
      <w:spacing w:line="360" w:lineRule="auto"/>
      <w:jc w:val="center"/>
      <w:outlineLvl w:val="4"/>
    </w:pPr>
    <w:rPr>
      <w:b/>
      <w:bCs/>
      <w:szCs w:val="44"/>
    </w:rPr>
  </w:style>
  <w:style w:type="paragraph" w:styleId="6">
    <w:name w:val="heading 6"/>
    <w:basedOn w:val="a"/>
    <w:next w:val="a"/>
    <w:link w:val="60"/>
    <w:qFormat/>
    <w:rsid w:val="00D26EDF"/>
    <w:pPr>
      <w:keepNext/>
      <w:numPr>
        <w:ilvl w:val="5"/>
        <w:numId w:val="1"/>
      </w:numPr>
      <w:autoSpaceDE w:val="0"/>
      <w:autoSpaceDN w:val="0"/>
      <w:spacing w:line="360" w:lineRule="auto"/>
      <w:jc w:val="center"/>
      <w:outlineLvl w:val="5"/>
    </w:pPr>
    <w:rPr>
      <w:b/>
      <w:bCs/>
    </w:rPr>
  </w:style>
  <w:style w:type="paragraph" w:styleId="7">
    <w:name w:val="heading 7"/>
    <w:basedOn w:val="a"/>
    <w:next w:val="a"/>
    <w:link w:val="70"/>
    <w:qFormat/>
    <w:rsid w:val="00D26EDF"/>
    <w:pPr>
      <w:keepNext/>
      <w:numPr>
        <w:ilvl w:val="6"/>
        <w:numId w:val="1"/>
      </w:numPr>
      <w:autoSpaceDE w:val="0"/>
      <w:autoSpaceDN w:val="0"/>
      <w:spacing w:line="360" w:lineRule="auto"/>
      <w:outlineLvl w:val="6"/>
    </w:pPr>
    <w:rPr>
      <w:b/>
      <w:bCs/>
      <w:szCs w:val="32"/>
    </w:rPr>
  </w:style>
  <w:style w:type="paragraph" w:styleId="8">
    <w:name w:val="heading 8"/>
    <w:basedOn w:val="a"/>
    <w:next w:val="a"/>
    <w:link w:val="80"/>
    <w:qFormat/>
    <w:rsid w:val="00D26EDF"/>
    <w:pPr>
      <w:keepNext/>
      <w:numPr>
        <w:ilvl w:val="7"/>
        <w:numId w:val="1"/>
      </w:numPr>
      <w:autoSpaceDE w:val="0"/>
      <w:autoSpaceDN w:val="0"/>
      <w:spacing w:line="360" w:lineRule="auto"/>
      <w:jc w:val="both"/>
      <w:outlineLvl w:val="7"/>
    </w:pPr>
    <w:rPr>
      <w:b/>
      <w:bCs/>
      <w:color w:val="0000FF"/>
      <w:szCs w:val="32"/>
    </w:rPr>
  </w:style>
  <w:style w:type="paragraph" w:styleId="9">
    <w:name w:val="heading 9"/>
    <w:basedOn w:val="a"/>
    <w:next w:val="a"/>
    <w:link w:val="90"/>
    <w:uiPriority w:val="9"/>
    <w:qFormat/>
    <w:rsid w:val="00D26EDF"/>
    <w:pPr>
      <w:numPr>
        <w:ilvl w:val="8"/>
        <w:numId w:val="1"/>
      </w:numPr>
      <w:spacing w:before="240" w:after="60"/>
      <w:outlineLvl w:val="8"/>
    </w:pPr>
    <w:rPr>
      <w:rFonts w:ascii="Cambria" w:hAnsi="Cambria" w:cs="Times New Roman"/>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D26EDF"/>
    <w:rPr>
      <w:rFonts w:ascii="Arial" w:eastAsia="Times New Roman" w:hAnsi="Arial" w:cs="David"/>
      <w:b/>
      <w:bCs/>
      <w:kern w:val="28"/>
      <w:sz w:val="28"/>
      <w:szCs w:val="48"/>
    </w:rPr>
  </w:style>
  <w:style w:type="character" w:customStyle="1" w:styleId="20">
    <w:name w:val="כותרת 2 תו"/>
    <w:basedOn w:val="a0"/>
    <w:link w:val="2"/>
    <w:uiPriority w:val="9"/>
    <w:rsid w:val="00D26EDF"/>
    <w:rPr>
      <w:rFonts w:ascii="Cambria" w:eastAsia="Times New Roman" w:hAnsi="Cambria" w:cs="Times New Roman"/>
      <w:b/>
      <w:bCs/>
      <w:i/>
      <w:iCs/>
      <w:sz w:val="28"/>
      <w:szCs w:val="28"/>
    </w:rPr>
  </w:style>
  <w:style w:type="character" w:customStyle="1" w:styleId="30">
    <w:name w:val="כותרת 3 תו"/>
    <w:basedOn w:val="a0"/>
    <w:link w:val="3"/>
    <w:uiPriority w:val="9"/>
    <w:rsid w:val="00D26EDF"/>
    <w:rPr>
      <w:rFonts w:ascii="Cambria" w:eastAsia="Times New Roman" w:hAnsi="Cambria" w:cs="Times New Roman"/>
      <w:b/>
      <w:bCs/>
      <w:sz w:val="26"/>
      <w:szCs w:val="26"/>
    </w:rPr>
  </w:style>
  <w:style w:type="character" w:customStyle="1" w:styleId="40">
    <w:name w:val="כותרת 4 תו"/>
    <w:basedOn w:val="a0"/>
    <w:link w:val="4"/>
    <w:uiPriority w:val="9"/>
    <w:rsid w:val="00D26EDF"/>
    <w:rPr>
      <w:rFonts w:ascii="Calibri" w:eastAsia="Times New Roman" w:hAnsi="Calibri" w:cs="Arial"/>
      <w:b/>
      <w:bCs/>
      <w:sz w:val="28"/>
      <w:szCs w:val="28"/>
    </w:rPr>
  </w:style>
  <w:style w:type="character" w:customStyle="1" w:styleId="50">
    <w:name w:val="כותרת 5 תו"/>
    <w:basedOn w:val="a0"/>
    <w:link w:val="5"/>
    <w:rsid w:val="00D26EDF"/>
    <w:rPr>
      <w:rFonts w:ascii="Times New Roman" w:eastAsia="Times New Roman" w:hAnsi="Times New Roman" w:cs="David"/>
      <w:b/>
      <w:bCs/>
      <w:sz w:val="26"/>
      <w:szCs w:val="44"/>
    </w:rPr>
  </w:style>
  <w:style w:type="character" w:customStyle="1" w:styleId="60">
    <w:name w:val="כותרת 6 תו"/>
    <w:basedOn w:val="a0"/>
    <w:link w:val="6"/>
    <w:rsid w:val="00D26EDF"/>
    <w:rPr>
      <w:rFonts w:ascii="Times New Roman" w:eastAsia="Times New Roman" w:hAnsi="Times New Roman" w:cs="David"/>
      <w:b/>
      <w:bCs/>
      <w:sz w:val="26"/>
      <w:szCs w:val="26"/>
    </w:rPr>
  </w:style>
  <w:style w:type="character" w:customStyle="1" w:styleId="70">
    <w:name w:val="כותרת 7 תו"/>
    <w:basedOn w:val="a0"/>
    <w:link w:val="7"/>
    <w:rsid w:val="00D26EDF"/>
    <w:rPr>
      <w:rFonts w:ascii="Times New Roman" w:eastAsia="Times New Roman" w:hAnsi="Times New Roman" w:cs="David"/>
      <w:b/>
      <w:bCs/>
      <w:sz w:val="26"/>
      <w:szCs w:val="32"/>
    </w:rPr>
  </w:style>
  <w:style w:type="character" w:customStyle="1" w:styleId="80">
    <w:name w:val="כותרת 8 תו"/>
    <w:basedOn w:val="a0"/>
    <w:link w:val="8"/>
    <w:rsid w:val="00D26EDF"/>
    <w:rPr>
      <w:rFonts w:ascii="Times New Roman" w:eastAsia="Times New Roman" w:hAnsi="Times New Roman" w:cs="David"/>
      <w:b/>
      <w:bCs/>
      <w:color w:val="0000FF"/>
      <w:sz w:val="26"/>
      <w:szCs w:val="32"/>
    </w:rPr>
  </w:style>
  <w:style w:type="character" w:customStyle="1" w:styleId="90">
    <w:name w:val="כותרת 9 תו"/>
    <w:basedOn w:val="a0"/>
    <w:link w:val="9"/>
    <w:uiPriority w:val="9"/>
    <w:rsid w:val="00D26EDF"/>
    <w:rPr>
      <w:rFonts w:ascii="Cambria" w:eastAsia="Times New Roman" w:hAnsi="Cambria" w:cs="Times New Roman"/>
    </w:rPr>
  </w:style>
  <w:style w:type="paragraph" w:styleId="a3">
    <w:name w:val="List Paragraph"/>
    <w:basedOn w:val="a"/>
    <w:link w:val="a4"/>
    <w:uiPriority w:val="34"/>
    <w:qFormat/>
    <w:rsid w:val="00D26EDF"/>
    <w:pPr>
      <w:ind w:left="720"/>
      <w:contextualSpacing/>
    </w:pPr>
  </w:style>
  <w:style w:type="character" w:customStyle="1" w:styleId="a4">
    <w:name w:val="פיסקת רשימה תו"/>
    <w:basedOn w:val="a0"/>
    <w:link w:val="a3"/>
    <w:uiPriority w:val="34"/>
    <w:locked/>
    <w:rsid w:val="00D26EDF"/>
    <w:rPr>
      <w:rFonts w:ascii="Times New Roman" w:eastAsia="Times New Roman" w:hAnsi="Times New Roman" w:cs="David"/>
      <w:sz w:val="26"/>
      <w:szCs w:val="26"/>
    </w:rPr>
  </w:style>
  <w:style w:type="paragraph" w:styleId="a5">
    <w:name w:val="Balloon Text"/>
    <w:basedOn w:val="a"/>
    <w:link w:val="a6"/>
    <w:uiPriority w:val="99"/>
    <w:semiHidden/>
    <w:unhideWhenUsed/>
    <w:rsid w:val="006E326B"/>
    <w:rPr>
      <w:rFonts w:ascii="Tahoma" w:hAnsi="Tahoma" w:cs="Tahoma"/>
      <w:sz w:val="16"/>
      <w:szCs w:val="16"/>
    </w:rPr>
  </w:style>
  <w:style w:type="character" w:customStyle="1" w:styleId="a6">
    <w:name w:val="טקסט בלונים תו"/>
    <w:basedOn w:val="a0"/>
    <w:link w:val="a5"/>
    <w:uiPriority w:val="99"/>
    <w:semiHidden/>
    <w:rsid w:val="006E326B"/>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mr.gov.il"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236</Words>
  <Characters>1185</Characters>
  <Application>Microsoft Office Word</Application>
  <DocSecurity>0</DocSecurity>
  <Lines>9</Lines>
  <Paragraphs>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משרד השיכון ובינוי</Company>
  <LinksUpToDate>false</LinksUpToDate>
  <CharactersWithSpaces>1419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F13</dc:creator>
  <cp:lastModifiedBy>F13</cp:lastModifiedBy>
  <cp:revision>3</cp:revision>
  <cp:lastPrinted>2014-11-18T10:36:00Z</cp:lastPrinted>
  <dcterms:created xsi:type="dcterms:W3CDTF">2014-12-04T11:11:00Z</dcterms:created>
  <dcterms:modified xsi:type="dcterms:W3CDTF">2014-12-04T11:17:00Z</dcterms:modified>
</cp:coreProperties>
</file>